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72B" w:rsidRDefault="00B1572B">
      <w:bookmarkStart w:id="0" w:name="_GoBack"/>
      <w:bookmarkEnd w:id="0"/>
      <w:r>
        <w:t>Ekonomi och organisation – litteraturseminarium</w:t>
      </w:r>
    </w:p>
    <w:p w:rsidR="008870B3" w:rsidRDefault="00B1572B">
      <w:r>
        <w:t xml:space="preserve">Namn: </w:t>
      </w:r>
    </w:p>
    <w:p w:rsidR="00B1572B" w:rsidRDefault="00B1572B">
      <w:r>
        <w:t>Alexander Andersson</w:t>
      </w:r>
    </w:p>
    <w:p w:rsidR="00B1572B" w:rsidRDefault="00B1572B">
      <w:r>
        <w:t>Shahad Naji</w:t>
      </w:r>
    </w:p>
    <w:p w:rsidR="00B1572B" w:rsidRDefault="00B1572B">
      <w:r>
        <w:t>Daniel Rydén</w:t>
      </w:r>
    </w:p>
    <w:p w:rsidR="00B1572B" w:rsidRDefault="00B1572B"/>
    <w:p w:rsidR="00B1572B" w:rsidRDefault="00B1572B">
      <w:r>
        <w:t>3.</w:t>
      </w:r>
    </w:p>
    <w:p w:rsidR="00B1572B" w:rsidRDefault="00B1572B">
      <w:r>
        <w:t>I PP s.127 hittade vi följande kommunikationsaspekter för att öka tydlighet:</w:t>
      </w:r>
    </w:p>
    <w:p w:rsidR="00B1572B" w:rsidRDefault="00B1572B" w:rsidP="00B1572B">
      <w:pPr>
        <w:pStyle w:val="Liststycke"/>
        <w:numPr>
          <w:ilvl w:val="0"/>
          <w:numId w:val="2"/>
        </w:numPr>
      </w:pPr>
      <w:r w:rsidRPr="00B1572B">
        <w:rPr>
          <w:b/>
        </w:rPr>
        <w:t>Medvetenhet om här-och-nu</w:t>
      </w:r>
      <w:r>
        <w:t xml:space="preserve">: att göra sig medveten om signaler, impulser, känslor från den egna kropp, det man registrerar i sin omvärld. Observera att analysering och utvärdering inte behövs utan det gäller att registrera sina känslor så att man är medveten om vilka signaler man sänder ut. Det gäller också att observera stämningen omkring sig hos den man kommunicerar med så att signalerna man har sänt ut inte missuppfattas av mottagaren. </w:t>
      </w:r>
    </w:p>
    <w:p w:rsidR="00B1572B" w:rsidRDefault="00B1572B" w:rsidP="00B1572B">
      <w:pPr>
        <w:pStyle w:val="Liststycke"/>
        <w:numPr>
          <w:ilvl w:val="0"/>
          <w:numId w:val="2"/>
        </w:numPr>
      </w:pPr>
      <w:r>
        <w:rPr>
          <w:b/>
        </w:rPr>
        <w:t xml:space="preserve">Feedback: </w:t>
      </w:r>
      <w:r>
        <w:t xml:space="preserve">När det finns brist på feedback har människor ibland en tendens att nedvärdera och avfärda positiv feedback, därför är det så att i grupper där man på ett respektfullt sätt vågar ge varandra i första hand positiv feedback men även uttrycka kritik, brukar tryggheten, gemenskapen och sammanhållningen stärkas. </w:t>
      </w:r>
    </w:p>
    <w:p w:rsidR="00B1572B" w:rsidRPr="00B1572B" w:rsidRDefault="00B1572B" w:rsidP="00B1572B">
      <w:pPr>
        <w:pStyle w:val="Liststycke"/>
      </w:pPr>
      <w:r>
        <w:t>Feedback är även användbart för att bekräfta att man har uppfattat vad som har sagts.</w:t>
      </w:r>
    </w:p>
    <w:p w:rsidR="00B1572B" w:rsidRDefault="00B1572B" w:rsidP="00B1572B">
      <w:pPr>
        <w:pStyle w:val="Liststycke"/>
        <w:numPr>
          <w:ilvl w:val="0"/>
          <w:numId w:val="1"/>
        </w:numPr>
      </w:pPr>
      <w:r>
        <w:rPr>
          <w:b/>
        </w:rPr>
        <w:t xml:space="preserve">Metakommunikation: </w:t>
      </w:r>
      <w:r>
        <w:t>När det sker ett problem i kommunikationen tror många att det är fel på innehållsplanet men i själva verket kan det vara en helt annan anledning, därför kan det vara nyttigt att kommunicera om kommunikationen.</w:t>
      </w:r>
    </w:p>
    <w:p w:rsidR="008870B3" w:rsidRPr="008870B3" w:rsidRDefault="00B1572B" w:rsidP="00B1572B">
      <w:pPr>
        <w:pStyle w:val="Liststycke"/>
        <w:numPr>
          <w:ilvl w:val="0"/>
          <w:numId w:val="1"/>
        </w:numPr>
        <w:rPr>
          <w:b/>
        </w:rPr>
      </w:pPr>
      <w:r w:rsidRPr="00B1572B">
        <w:rPr>
          <w:b/>
        </w:rPr>
        <w:t>Jag-budskap</w:t>
      </w:r>
      <w:r>
        <w:rPr>
          <w:b/>
        </w:rPr>
        <w:t xml:space="preserve">: </w:t>
      </w:r>
      <w:r w:rsidR="008870B3">
        <w:t xml:space="preserve">Ibland behöver man kommunicera något som ska vara öppen för så lite tolkning som möjligt, då kan man använda sig av s.k. jag-budskap. D.v.s. att man ska prata direkt till personen det gäller utan att försöka generalisera, tala bara för dig själv och ingen annan, uttrycka men ta ansvar för sina egna känslor och vara så konkret och specifik som möjligt. </w:t>
      </w:r>
    </w:p>
    <w:p w:rsidR="008870B3" w:rsidRDefault="008870B3" w:rsidP="008870B3">
      <w:pPr>
        <w:ind w:left="360"/>
      </w:pPr>
    </w:p>
    <w:p w:rsidR="008870B3" w:rsidRDefault="008870B3" w:rsidP="008870B3">
      <w:r>
        <w:t>4.</w:t>
      </w:r>
    </w:p>
    <w:p w:rsidR="008870B3" w:rsidRDefault="008870B3" w:rsidP="008870B3">
      <w:r>
        <w:t xml:space="preserve">Enligt PP s.224 så är en falsk konflikt en konflikt där det inte finns en saklig grund för konflikten, några exempel på detta är konflikter som baserar sig på missuppfattningar, p.g.a. dåligt humör och andra tillfälliga spänningar, och t.o.m. eventuell manipulation från en annan part.   </w:t>
      </w:r>
    </w:p>
    <w:p w:rsidR="008870B3" w:rsidRDefault="008870B3" w:rsidP="008870B3">
      <w:r>
        <w:t xml:space="preserve">Ett </w:t>
      </w:r>
      <w:proofErr w:type="spellStart"/>
      <w:r>
        <w:t>egetupplevt</w:t>
      </w:r>
      <w:proofErr w:type="spellEnd"/>
      <w:r>
        <w:t xml:space="preserve"> exempel på detta var en lång diskussion angående ett ämne men sedan så visade det sig att båda parterna i diskussion definierade ämnet olika vilket resulterade i att det var två olika diskussioner på samtidigt. </w:t>
      </w:r>
    </w:p>
    <w:p w:rsidR="008870B3" w:rsidRDefault="008870B3" w:rsidP="008870B3">
      <w:pPr>
        <w:ind w:left="360"/>
      </w:pPr>
    </w:p>
    <w:p w:rsidR="00B1572B" w:rsidRPr="008870B3" w:rsidRDefault="008870B3" w:rsidP="008870B3">
      <w:pPr>
        <w:ind w:left="360"/>
        <w:rPr>
          <w:b/>
        </w:rPr>
      </w:pPr>
      <w:r>
        <w:br/>
      </w:r>
    </w:p>
    <w:p w:rsidR="00B1572B" w:rsidRDefault="00B1572B" w:rsidP="00B1572B">
      <w:pPr>
        <w:pStyle w:val="Liststycke"/>
      </w:pPr>
    </w:p>
    <w:sectPr w:rsidR="00B15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71B38"/>
    <w:multiLevelType w:val="hybridMultilevel"/>
    <w:tmpl w:val="E5686220"/>
    <w:lvl w:ilvl="0" w:tplc="9C54BD08">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7527E5"/>
    <w:multiLevelType w:val="hybridMultilevel"/>
    <w:tmpl w:val="902C7324"/>
    <w:lvl w:ilvl="0" w:tplc="9C54BD08">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72B"/>
    <w:rsid w:val="00792BA1"/>
    <w:rsid w:val="008870B3"/>
    <w:rsid w:val="00B1572B"/>
    <w:rsid w:val="00B740CC"/>
    <w:rsid w:val="00E73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64792-A6B9-4A5A-8DA3-8EC9CA40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15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Shahad Naji</dc:creator>
  <cp:keywords/>
  <dc:description/>
  <cp:lastModifiedBy>Dan Paulin</cp:lastModifiedBy>
  <cp:revision>2</cp:revision>
  <dcterms:created xsi:type="dcterms:W3CDTF">2018-05-05T07:48:00Z</dcterms:created>
  <dcterms:modified xsi:type="dcterms:W3CDTF">2018-05-05T07:48:00Z</dcterms:modified>
</cp:coreProperties>
</file>