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B79FD" w14:textId="71F2F350" w:rsidR="003578B5" w:rsidRPr="00F44079" w:rsidRDefault="0049403E" w:rsidP="00890968">
      <w:pPr>
        <w:pStyle w:val="Rubrik1"/>
        <w:jc w:val="center"/>
        <w:rPr>
          <w:rFonts w:ascii="Baskerville" w:hAnsi="Baskerville"/>
          <w:b w:val="0"/>
          <w:bCs w:val="0"/>
          <w:sz w:val="20"/>
          <w:szCs w:val="20"/>
        </w:rPr>
      </w:pPr>
      <w:bookmarkStart w:id="0" w:name="_GoBack"/>
      <w:bookmarkEnd w:id="0"/>
      <w:r w:rsidRPr="00F44079">
        <w:rPr>
          <w:rFonts w:ascii="Baskerville" w:hAnsi="Baskerville"/>
          <w:b w:val="0"/>
          <w:bCs w:val="0"/>
          <w:sz w:val="20"/>
          <w:szCs w:val="20"/>
        </w:rPr>
        <w:t xml:space="preserve">LMU450 Ekonomi och </w:t>
      </w:r>
      <w:r w:rsidR="00982FA1" w:rsidRPr="00F44079">
        <w:rPr>
          <w:rFonts w:ascii="Baskerville" w:hAnsi="Baskerville"/>
          <w:b w:val="0"/>
          <w:bCs w:val="0"/>
          <w:sz w:val="20"/>
          <w:szCs w:val="20"/>
        </w:rPr>
        <w:t>organis</w:t>
      </w:r>
      <w:r w:rsidRPr="00F44079">
        <w:rPr>
          <w:rFonts w:ascii="Baskerville" w:hAnsi="Baskerville"/>
          <w:b w:val="0"/>
          <w:bCs w:val="0"/>
          <w:sz w:val="20"/>
          <w:szCs w:val="20"/>
        </w:rPr>
        <w:t>ation</w:t>
      </w:r>
      <w:r w:rsidR="00890968" w:rsidRPr="00F44079">
        <w:rPr>
          <w:rFonts w:ascii="Baskerville" w:hAnsi="Baskerville"/>
          <w:b w:val="0"/>
          <w:bCs w:val="0"/>
          <w:sz w:val="20"/>
          <w:szCs w:val="20"/>
        </w:rPr>
        <w:t xml:space="preserve"> </w:t>
      </w:r>
      <w:r w:rsidR="003B0B5F" w:rsidRPr="00F44079">
        <w:rPr>
          <w:rFonts w:ascii="Baskerville" w:hAnsi="Baskerville"/>
          <w:b w:val="0"/>
          <w:bCs w:val="0"/>
          <w:sz w:val="20"/>
          <w:szCs w:val="20"/>
        </w:rPr>
        <w:t>–</w:t>
      </w:r>
      <w:r w:rsidR="00890968" w:rsidRPr="00F44079">
        <w:rPr>
          <w:rFonts w:ascii="Baskerville" w:hAnsi="Baskerville"/>
          <w:b w:val="0"/>
          <w:bCs w:val="0"/>
          <w:sz w:val="20"/>
          <w:szCs w:val="20"/>
        </w:rPr>
        <w:t xml:space="preserve"> </w:t>
      </w:r>
      <w:r w:rsidRPr="00F44079">
        <w:rPr>
          <w:rFonts w:ascii="Baskerville" w:hAnsi="Baskerville"/>
          <w:b w:val="0"/>
          <w:bCs w:val="0"/>
          <w:sz w:val="20"/>
          <w:szCs w:val="20"/>
        </w:rPr>
        <w:t>Litteraturseminarium</w:t>
      </w:r>
    </w:p>
    <w:p w14:paraId="6AF32B43" w14:textId="77777777" w:rsidR="003B0B5F" w:rsidRPr="00F44079" w:rsidRDefault="003B0B5F" w:rsidP="003B0B5F">
      <w:pPr>
        <w:rPr>
          <w:rFonts w:ascii="Baskerville" w:hAnsi="Baskerville"/>
        </w:rPr>
      </w:pPr>
    </w:p>
    <w:p w14:paraId="4B0B041F" w14:textId="77777777" w:rsidR="00BA25EF" w:rsidRPr="00F44079" w:rsidRDefault="00BA25EF" w:rsidP="00005811">
      <w:pPr>
        <w:spacing w:after="0"/>
        <w:rPr>
          <w:rFonts w:ascii="Baskerville" w:hAnsi="Baskerville"/>
        </w:rPr>
      </w:pPr>
    </w:p>
    <w:p w14:paraId="25A0936A" w14:textId="5AC8A11F" w:rsidR="001C2B54" w:rsidRPr="00F44079" w:rsidRDefault="00F44079" w:rsidP="00F44079">
      <w:pPr>
        <w:spacing w:after="0"/>
        <w:rPr>
          <w:rFonts w:ascii="Baskerville" w:hAnsi="Baskerville"/>
          <w:b/>
        </w:rPr>
      </w:pPr>
      <w:r w:rsidRPr="00F44079">
        <w:rPr>
          <w:rFonts w:ascii="Baskerville" w:hAnsi="Baskerville"/>
          <w:b/>
        </w:rPr>
        <w:t>1.</w:t>
      </w:r>
      <w:r w:rsidR="001C2B54" w:rsidRPr="00F44079">
        <w:rPr>
          <w:rFonts w:ascii="Baskerville" w:hAnsi="Baskerville"/>
          <w:b/>
        </w:rPr>
        <w:t>Processledning – Redogör för hur processledning som arbetssätt är strukturerat. Ge därefter exempel på hur processledning skulle kunna se ut för kursutvecklingsarbete här på Chalmers.</w:t>
      </w:r>
    </w:p>
    <w:p w14:paraId="7D7FDA59" w14:textId="37862B5E" w:rsidR="00F44079" w:rsidRPr="00F44079" w:rsidRDefault="00F44079" w:rsidP="00F44079">
      <w:pPr>
        <w:rPr>
          <w:rFonts w:ascii="Baskerville" w:hAnsi="Baskerville"/>
        </w:rPr>
      </w:pPr>
      <w:r w:rsidRPr="00F44079">
        <w:rPr>
          <w:rFonts w:ascii="Baskerville" w:hAnsi="Baskerville"/>
        </w:rPr>
        <w:t xml:space="preserve">Läshänvisning: kompendium i Organisation, Artikel 1, kap 19.2 Processer och processledning. </w:t>
      </w:r>
    </w:p>
    <w:p w14:paraId="2CE886E3" w14:textId="77777777" w:rsidR="00F44079" w:rsidRPr="00F44079" w:rsidRDefault="00F44079" w:rsidP="00F44079">
      <w:pPr>
        <w:rPr>
          <w:rFonts w:ascii="Baskerville" w:hAnsi="Baskerville"/>
        </w:rPr>
      </w:pPr>
      <w:r w:rsidRPr="00F44079">
        <w:rPr>
          <w:rFonts w:ascii="Baskerville" w:hAnsi="Baskerville"/>
        </w:rPr>
        <w:t xml:space="preserve">Processledning är ett arbetssätt där man ser ett arbete eller projekt ur ett process-perspektiv. Det kan sammanfattas som nedan: </w:t>
      </w:r>
    </w:p>
    <w:p w14:paraId="6F8B845C" w14:textId="77777777" w:rsidR="00F44079" w:rsidRPr="00F44079" w:rsidRDefault="00F44079" w:rsidP="00F44079">
      <w:pPr>
        <w:pStyle w:val="Liststycke"/>
        <w:numPr>
          <w:ilvl w:val="0"/>
          <w:numId w:val="13"/>
        </w:numPr>
        <w:spacing w:after="160" w:line="259" w:lineRule="auto"/>
        <w:rPr>
          <w:rFonts w:ascii="Baskerville" w:hAnsi="Baskerville"/>
        </w:rPr>
      </w:pPr>
      <w:r w:rsidRPr="00F44079">
        <w:rPr>
          <w:rFonts w:ascii="Baskerville" w:hAnsi="Baskerville"/>
        </w:rPr>
        <w:t xml:space="preserve">Organisera för förbättringar – utse en processägare (ansvarig för utveckling och förbättring av processen) och processförbättringsgrupp till processen. </w:t>
      </w:r>
    </w:p>
    <w:p w14:paraId="5661ABB7" w14:textId="77777777" w:rsidR="00F44079" w:rsidRPr="00F44079" w:rsidRDefault="00F44079" w:rsidP="00F44079">
      <w:pPr>
        <w:pStyle w:val="Liststycke"/>
        <w:numPr>
          <w:ilvl w:val="1"/>
          <w:numId w:val="13"/>
        </w:numPr>
        <w:spacing w:after="160" w:line="259" w:lineRule="auto"/>
        <w:rPr>
          <w:rFonts w:ascii="Baskerville" w:hAnsi="Baskerville"/>
        </w:rPr>
      </w:pPr>
      <w:r w:rsidRPr="00F44079">
        <w:rPr>
          <w:rFonts w:ascii="Baskerville" w:hAnsi="Baskerville"/>
        </w:rPr>
        <w:t xml:space="preserve">En processägare ska utses, som har ett strategiskt ansvar för att se till att arbetet / processen förbättras och utvecklas. Det är inte projektledaren som har denna roll. </w:t>
      </w:r>
    </w:p>
    <w:p w14:paraId="7C0573B4" w14:textId="77777777" w:rsidR="00F44079" w:rsidRPr="00F44079" w:rsidRDefault="00F44079" w:rsidP="00F44079">
      <w:pPr>
        <w:pStyle w:val="Liststycke"/>
        <w:numPr>
          <w:ilvl w:val="1"/>
          <w:numId w:val="13"/>
        </w:numPr>
        <w:spacing w:after="160" w:line="259" w:lineRule="auto"/>
        <w:rPr>
          <w:rFonts w:ascii="Baskerville" w:hAnsi="Baskerville"/>
        </w:rPr>
      </w:pPr>
      <w:r w:rsidRPr="00F44079">
        <w:rPr>
          <w:rFonts w:ascii="Baskerville" w:hAnsi="Baskerville"/>
        </w:rPr>
        <w:t xml:space="preserve">Arbetet bör fokusera på de större processerna, huvudprocesserna, och inte gå in i för mycket detaljstyrning. </w:t>
      </w:r>
    </w:p>
    <w:p w14:paraId="7834B3A1" w14:textId="77777777" w:rsidR="00F44079" w:rsidRPr="00F44079" w:rsidRDefault="00F44079" w:rsidP="00F44079">
      <w:pPr>
        <w:pStyle w:val="Liststycke"/>
        <w:numPr>
          <w:ilvl w:val="0"/>
          <w:numId w:val="13"/>
        </w:numPr>
        <w:spacing w:after="160" w:line="259" w:lineRule="auto"/>
        <w:rPr>
          <w:rFonts w:ascii="Baskerville" w:hAnsi="Baskerville"/>
        </w:rPr>
      </w:pPr>
      <w:r w:rsidRPr="00F44079">
        <w:rPr>
          <w:rFonts w:ascii="Baskerville" w:hAnsi="Baskerville"/>
        </w:rPr>
        <w:t xml:space="preserve">Förstå processen – Definiera gränssnitt, undersöka vilka som är kunder eller leverantörer. Kartlägga processen/ dokumentera arbetsflödet. </w:t>
      </w:r>
    </w:p>
    <w:p w14:paraId="18DC0F6B" w14:textId="77777777" w:rsidR="00F44079" w:rsidRPr="00F44079" w:rsidRDefault="00F44079" w:rsidP="00F44079">
      <w:pPr>
        <w:pStyle w:val="Liststycke"/>
        <w:numPr>
          <w:ilvl w:val="1"/>
          <w:numId w:val="13"/>
        </w:numPr>
        <w:spacing w:after="160" w:line="259" w:lineRule="auto"/>
        <w:rPr>
          <w:rFonts w:ascii="Baskerville" w:hAnsi="Baskerville"/>
        </w:rPr>
      </w:pPr>
      <w:r w:rsidRPr="00F44079">
        <w:rPr>
          <w:rFonts w:ascii="Baskerville" w:hAnsi="Baskerville"/>
        </w:rPr>
        <w:t>Kartlägga hur det egna arbetet påverkar kunden eller leverantören för att förstå kund-/leverantörs-behov (ex vad skapar problem hos leverantören).</w:t>
      </w:r>
    </w:p>
    <w:p w14:paraId="4D482CF3" w14:textId="77777777" w:rsidR="00F44079" w:rsidRPr="00F44079" w:rsidRDefault="00F44079" w:rsidP="00F44079">
      <w:pPr>
        <w:pStyle w:val="Liststycke"/>
        <w:numPr>
          <w:ilvl w:val="1"/>
          <w:numId w:val="13"/>
        </w:numPr>
        <w:spacing w:after="160" w:line="259" w:lineRule="auto"/>
        <w:rPr>
          <w:rFonts w:ascii="Baskerville" w:hAnsi="Baskerville"/>
        </w:rPr>
      </w:pPr>
      <w:r w:rsidRPr="00F44079">
        <w:rPr>
          <w:rFonts w:ascii="Baskerville" w:hAnsi="Baskerville"/>
        </w:rPr>
        <w:t xml:space="preserve">Det är oftast värt att vara systematisk för att lyckas fånga upp förbättringsmöjligheter. Kan ex kartläggas genom att illustrera i ett flödesschema och/eller ett blockdiagram. </w:t>
      </w:r>
    </w:p>
    <w:p w14:paraId="64F13F24" w14:textId="77777777" w:rsidR="00F44079" w:rsidRPr="00F44079" w:rsidRDefault="00F44079" w:rsidP="00F44079">
      <w:pPr>
        <w:pStyle w:val="Liststycke"/>
        <w:numPr>
          <w:ilvl w:val="0"/>
          <w:numId w:val="13"/>
        </w:numPr>
        <w:spacing w:after="160" w:line="259" w:lineRule="auto"/>
        <w:rPr>
          <w:rFonts w:ascii="Baskerville" w:hAnsi="Baskerville"/>
        </w:rPr>
      </w:pPr>
      <w:r w:rsidRPr="00F44079">
        <w:rPr>
          <w:rFonts w:ascii="Baskerville" w:hAnsi="Baskerville"/>
        </w:rPr>
        <w:t xml:space="preserve">Observera processen – bestämma regelbundna mätpunkter för att mäta / utvärdera arbetet. </w:t>
      </w:r>
    </w:p>
    <w:p w14:paraId="16103241" w14:textId="77777777" w:rsidR="00F44079" w:rsidRPr="00F44079" w:rsidRDefault="00F44079" w:rsidP="00F44079">
      <w:pPr>
        <w:pStyle w:val="Liststycke"/>
        <w:numPr>
          <w:ilvl w:val="1"/>
          <w:numId w:val="13"/>
        </w:numPr>
        <w:spacing w:after="160" w:line="259" w:lineRule="auto"/>
        <w:rPr>
          <w:rFonts w:ascii="Baskerville" w:hAnsi="Baskerville"/>
        </w:rPr>
      </w:pPr>
      <w:r w:rsidRPr="00F44079">
        <w:rPr>
          <w:rFonts w:ascii="Baskerville" w:hAnsi="Baskerville"/>
        </w:rPr>
        <w:t xml:space="preserve">Kunskap om hur processen betett sig tidigare (problem, möjligheter) ger insikt i vad som kan förbättras, och hur. Processen bör också mätas på kvalitet, resursförbrukning, tidhållning osv för att hitta ytterligare förbättringsområden. </w:t>
      </w:r>
    </w:p>
    <w:p w14:paraId="0664A9DB" w14:textId="77777777" w:rsidR="00F44079" w:rsidRPr="00F44079" w:rsidRDefault="00F44079" w:rsidP="00F44079">
      <w:pPr>
        <w:pStyle w:val="Liststycke"/>
        <w:numPr>
          <w:ilvl w:val="0"/>
          <w:numId w:val="13"/>
        </w:numPr>
        <w:spacing w:after="160" w:line="259" w:lineRule="auto"/>
        <w:rPr>
          <w:rFonts w:ascii="Baskerville" w:hAnsi="Baskerville"/>
        </w:rPr>
      </w:pPr>
      <w:r w:rsidRPr="00F44079">
        <w:rPr>
          <w:rFonts w:ascii="Baskerville" w:hAnsi="Baskerville"/>
        </w:rPr>
        <w:t xml:space="preserve"> Förbättra arbetet kontinuerligt – använda info från mätning för analys för att förbättra arbetet. </w:t>
      </w:r>
    </w:p>
    <w:p w14:paraId="5ED4D98C" w14:textId="77777777" w:rsidR="00F44079" w:rsidRPr="00F44079" w:rsidRDefault="00F44079" w:rsidP="00F44079">
      <w:pPr>
        <w:pStyle w:val="Liststycke"/>
        <w:numPr>
          <w:ilvl w:val="1"/>
          <w:numId w:val="13"/>
        </w:numPr>
        <w:spacing w:after="160" w:line="259" w:lineRule="auto"/>
        <w:rPr>
          <w:rFonts w:ascii="Baskerville" w:hAnsi="Baskerville"/>
        </w:rPr>
      </w:pPr>
      <w:r w:rsidRPr="00F44079">
        <w:rPr>
          <w:rFonts w:ascii="Baskerville" w:hAnsi="Baskerville"/>
        </w:rPr>
        <w:t xml:space="preserve">Utgå från helhetsperspektivet och förbättra kvalitet (kundtillfredställelse), effektivitet (hur väl processen utnyttjar resurser) och anpassningsförmåga (anpassning till förändrade förutsättningar). </w:t>
      </w:r>
    </w:p>
    <w:p w14:paraId="26AAC965" w14:textId="77777777" w:rsidR="00F44079" w:rsidRPr="00F44079" w:rsidRDefault="00F44079" w:rsidP="00F44079">
      <w:pPr>
        <w:ind w:left="360"/>
        <w:rPr>
          <w:rFonts w:ascii="Baskerville" w:hAnsi="Baskerville"/>
        </w:rPr>
      </w:pPr>
      <w:r w:rsidRPr="00F44079">
        <w:rPr>
          <w:rFonts w:ascii="Baskerville" w:hAnsi="Baskerville"/>
        </w:rPr>
        <w:t xml:space="preserve">Ledordet är att förenkla! </w:t>
      </w:r>
    </w:p>
    <w:p w14:paraId="00FCF300" w14:textId="77777777" w:rsidR="00F44079" w:rsidRPr="00F44079" w:rsidRDefault="00F44079" w:rsidP="00F44079">
      <w:pPr>
        <w:ind w:left="360"/>
        <w:rPr>
          <w:rFonts w:ascii="Baskerville" w:hAnsi="Baskerville"/>
        </w:rPr>
      </w:pPr>
    </w:p>
    <w:p w14:paraId="0302E92C" w14:textId="77777777" w:rsidR="00F44079" w:rsidRPr="00F44079" w:rsidRDefault="00F44079" w:rsidP="00F44079">
      <w:pPr>
        <w:ind w:left="360"/>
        <w:rPr>
          <w:rFonts w:ascii="Baskerville" w:hAnsi="Baskerville"/>
        </w:rPr>
      </w:pPr>
      <w:r w:rsidRPr="00F44079">
        <w:rPr>
          <w:rFonts w:ascii="Baskerville" w:hAnsi="Baskerville"/>
        </w:rPr>
        <w:t xml:space="preserve">Ex hos Chalmers: </w:t>
      </w:r>
    </w:p>
    <w:p w14:paraId="21B7E9DF" w14:textId="77777777" w:rsidR="00F44079" w:rsidRPr="00F44079" w:rsidRDefault="00F44079" w:rsidP="00F44079">
      <w:pPr>
        <w:ind w:left="360"/>
        <w:rPr>
          <w:rFonts w:ascii="Baskerville" w:hAnsi="Baskerville"/>
        </w:rPr>
      </w:pPr>
      <w:r w:rsidRPr="00F44079">
        <w:rPr>
          <w:rFonts w:ascii="Baskerville" w:hAnsi="Baskerville"/>
        </w:rPr>
        <w:t xml:space="preserve">Om vi tittar på hur en kursutvärdering går till så skulle man kunna se studievägledaren för programmet som en processledare, som ser till att kurserna utvecklas. </w:t>
      </w:r>
    </w:p>
    <w:p w14:paraId="2793C76C" w14:textId="77777777" w:rsidR="00F44079" w:rsidRPr="00F44079" w:rsidRDefault="00F44079" w:rsidP="00F44079">
      <w:pPr>
        <w:ind w:left="360"/>
        <w:rPr>
          <w:rFonts w:ascii="Baskerville" w:hAnsi="Baskerville"/>
        </w:rPr>
      </w:pPr>
      <w:r w:rsidRPr="00F44079">
        <w:rPr>
          <w:rFonts w:ascii="Baskerville" w:hAnsi="Baskerville"/>
        </w:rPr>
        <w:t xml:space="preserve">En kartläggning och förståelse av processen (kursen) skulle kunna vara att prata med arbetslivet för att se vad de använder för teknik/mjukvara etc samt att kommunicera med studenterna mer för att se vad de anser om kursen / vill lära sig. </w:t>
      </w:r>
    </w:p>
    <w:p w14:paraId="6B563649" w14:textId="77777777" w:rsidR="00F44079" w:rsidRPr="00F44079" w:rsidRDefault="00F44079" w:rsidP="00F44079">
      <w:pPr>
        <w:ind w:left="360"/>
        <w:rPr>
          <w:rFonts w:ascii="Baskerville" w:hAnsi="Baskerville"/>
        </w:rPr>
      </w:pPr>
      <w:r w:rsidRPr="00F44079">
        <w:rPr>
          <w:rFonts w:ascii="Baskerville" w:hAnsi="Baskerville"/>
        </w:rPr>
        <w:t xml:space="preserve">Observation av processen sker i nuläget av möten i mitten av kursen med kursnämndsrepresentanter men skulle också kunna utökas till tätare mätningar av ex intresse/tillgodogörelse av kunskap etc. </w:t>
      </w:r>
    </w:p>
    <w:p w14:paraId="656D91FB" w14:textId="77777777" w:rsidR="00F44079" w:rsidRPr="00F44079" w:rsidRDefault="00F44079" w:rsidP="00F44079">
      <w:pPr>
        <w:ind w:left="360"/>
        <w:rPr>
          <w:rFonts w:ascii="Baskerville" w:hAnsi="Baskerville"/>
        </w:rPr>
      </w:pPr>
      <w:r w:rsidRPr="00F44079">
        <w:rPr>
          <w:rFonts w:ascii="Baskerville" w:hAnsi="Baskerville"/>
        </w:rPr>
        <w:t xml:space="preserve">Om läraren har mer kunskap i varför eleverna går eller inte går på föreläsningarna skulle detta kunna användas till förbättring. Även vetskapen om ifall det är rätt teknik som lärs ut är bra för att se att man är på rätt spår. </w:t>
      </w:r>
    </w:p>
    <w:p w14:paraId="7DBF9D92" w14:textId="77777777" w:rsidR="0009033D" w:rsidRPr="00F44079" w:rsidRDefault="0009033D" w:rsidP="0009033D">
      <w:pPr>
        <w:spacing w:after="0"/>
        <w:rPr>
          <w:rFonts w:ascii="Baskerville" w:hAnsi="Baskerville"/>
        </w:rPr>
      </w:pPr>
    </w:p>
    <w:p w14:paraId="291117D4" w14:textId="77777777" w:rsidR="00F44079" w:rsidRPr="00F44079" w:rsidRDefault="00F44079" w:rsidP="0009033D">
      <w:pPr>
        <w:spacing w:after="0"/>
        <w:rPr>
          <w:rFonts w:ascii="Baskerville" w:hAnsi="Baskerville"/>
        </w:rPr>
      </w:pPr>
    </w:p>
    <w:p w14:paraId="3B0CF5C8" w14:textId="77777777" w:rsidR="00055B20" w:rsidRPr="00F44079" w:rsidRDefault="00055B20" w:rsidP="00055B20">
      <w:pPr>
        <w:spacing w:after="0"/>
        <w:rPr>
          <w:rFonts w:ascii="Baskerville" w:hAnsi="Baskerville"/>
        </w:rPr>
      </w:pPr>
    </w:p>
    <w:p w14:paraId="31078EA2" w14:textId="77777777" w:rsidR="00F44079" w:rsidRPr="00F44079" w:rsidRDefault="00F44079" w:rsidP="00F44079">
      <w:pPr>
        <w:widowControl w:val="0"/>
        <w:autoSpaceDE w:val="0"/>
        <w:autoSpaceDN w:val="0"/>
        <w:adjustRightInd w:val="0"/>
        <w:spacing w:after="0" w:line="240" w:lineRule="auto"/>
        <w:rPr>
          <w:rFonts w:ascii="Baskerville" w:hAnsi="Baskerville"/>
          <w:b/>
        </w:rPr>
      </w:pPr>
      <w:r w:rsidRPr="00F44079">
        <w:rPr>
          <w:rFonts w:ascii="Baskerville" w:hAnsi="Baskerville"/>
          <w:b/>
        </w:rPr>
        <w:lastRenderedPageBreak/>
        <w:t xml:space="preserve">15. </w:t>
      </w:r>
      <w:r w:rsidR="00055B20" w:rsidRPr="00F44079">
        <w:rPr>
          <w:rFonts w:ascii="Baskerville" w:hAnsi="Baskerville"/>
          <w:b/>
        </w:rPr>
        <w:t>Appreciative inquiry</w:t>
      </w:r>
      <w:r w:rsidR="0009033D" w:rsidRPr="00F44079">
        <w:rPr>
          <w:rFonts w:ascii="Baskerville" w:hAnsi="Baskerville"/>
          <w:b/>
        </w:rPr>
        <w:t xml:space="preserve"> - Redogör utförligt för de olika stegen i förändringsteorin “Appreciative inquiry”. </w:t>
      </w:r>
    </w:p>
    <w:p w14:paraId="00395378" w14:textId="413B2ABC" w:rsidR="00180AA8" w:rsidRDefault="00180AA8" w:rsidP="00F44079">
      <w:pPr>
        <w:widowControl w:val="0"/>
        <w:autoSpaceDE w:val="0"/>
        <w:autoSpaceDN w:val="0"/>
        <w:adjustRightInd w:val="0"/>
        <w:spacing w:after="0" w:line="240" w:lineRule="auto"/>
        <w:rPr>
          <w:rFonts w:ascii="Baskerville" w:hAnsi="Baskerville"/>
        </w:rPr>
      </w:pPr>
      <w:r>
        <w:rPr>
          <w:rFonts w:ascii="Baskerville" w:hAnsi="Baskerville"/>
        </w:rPr>
        <w:t>Läshänvisning: Org</w:t>
      </w:r>
      <w:r w:rsidR="00B0234C">
        <w:rPr>
          <w:rFonts w:ascii="Baskerville" w:hAnsi="Baskerville"/>
        </w:rPr>
        <w:t>anizational Theory s116-118</w:t>
      </w:r>
    </w:p>
    <w:p w14:paraId="37B159DE" w14:textId="09F7BB0A" w:rsidR="00F44079" w:rsidRPr="00F44079" w:rsidRDefault="003B0B5F" w:rsidP="00F44079">
      <w:pPr>
        <w:widowControl w:val="0"/>
        <w:autoSpaceDE w:val="0"/>
        <w:autoSpaceDN w:val="0"/>
        <w:adjustRightInd w:val="0"/>
        <w:spacing w:after="0" w:line="240" w:lineRule="auto"/>
        <w:rPr>
          <w:rFonts w:ascii="Baskerville" w:eastAsia="BatangChe" w:hAnsi="Baskerville" w:cs="AppleSystemUIFont"/>
          <w:color w:val="353535"/>
          <w:lang w:eastAsia="sv-SE"/>
        </w:rPr>
      </w:pPr>
      <w:r w:rsidRPr="00F44079">
        <w:rPr>
          <w:rFonts w:ascii="Baskerville" w:hAnsi="Baskerville"/>
        </w:rPr>
        <w:br/>
      </w:r>
      <w:r w:rsidR="00F44079" w:rsidRPr="00F44079">
        <w:rPr>
          <w:rFonts w:ascii="Baskerville" w:eastAsia="BatangChe" w:hAnsi="Baskerville" w:cs="AppleSystemUIFont"/>
          <w:color w:val="353535"/>
          <w:lang w:eastAsia="sv-SE"/>
        </w:rPr>
        <w:t>Fyra steg:</w:t>
      </w:r>
    </w:p>
    <w:p w14:paraId="29D16D1F" w14:textId="6B7EA471" w:rsidR="00F44079" w:rsidRPr="00F44079" w:rsidRDefault="00F44079" w:rsidP="00F44079">
      <w:pPr>
        <w:widowControl w:val="0"/>
        <w:numPr>
          <w:ilvl w:val="0"/>
          <w:numId w:val="12"/>
        </w:numPr>
        <w:autoSpaceDE w:val="0"/>
        <w:autoSpaceDN w:val="0"/>
        <w:adjustRightInd w:val="0"/>
        <w:spacing w:after="0" w:line="240" w:lineRule="auto"/>
        <w:ind w:left="0" w:firstLine="0"/>
        <w:rPr>
          <w:rFonts w:ascii="Baskerville" w:eastAsia="BatangChe" w:hAnsi="Baskerville" w:cs="AppleSystemUIFont"/>
          <w:color w:val="353535"/>
          <w:lang w:eastAsia="sv-SE"/>
        </w:rPr>
      </w:pPr>
      <w:r w:rsidRPr="00F44079">
        <w:rPr>
          <w:rFonts w:ascii="Baskerville" w:eastAsia="BatangChe" w:hAnsi="Baskerville" w:cs="AppleSystemUIFontBold"/>
          <w:b/>
          <w:color w:val="353535"/>
          <w:lang w:eastAsia="sv-SE"/>
        </w:rPr>
        <w:t>Discovery - success stories</w:t>
      </w:r>
      <w:r w:rsidRPr="00F44079">
        <w:rPr>
          <w:rFonts w:ascii="MS Mincho" w:eastAsia="MS Mincho" w:hAnsi="MS Mincho" w:cs="MS Mincho"/>
          <w:b/>
          <w:color w:val="353535"/>
          <w:lang w:eastAsia="sv-SE"/>
        </w:rPr>
        <w:t> </w:t>
      </w:r>
      <w:r w:rsidRPr="00F44079">
        <w:rPr>
          <w:rFonts w:ascii="Baskerville" w:eastAsia="BatangChe" w:hAnsi="Baskerville" w:cs="MS Mincho"/>
          <w:color w:val="353535"/>
          <w:lang w:eastAsia="sv-SE"/>
        </w:rPr>
        <w:br/>
      </w:r>
      <w:r w:rsidRPr="00F44079">
        <w:rPr>
          <w:rFonts w:ascii="Baskerville" w:eastAsia="BatangChe" w:hAnsi="Baskerville" w:cs="AppleSystemUIFont"/>
          <w:color w:val="353535"/>
          <w:lang w:eastAsia="sv-SE"/>
        </w:rPr>
        <w:t xml:space="preserve">Syftet med detta steg är att upptäcka och uppskatta de bästa och mest effektiva delarna av organisationen. Det är viktigt att förstå unika faktorer, exempelvis inom management och värderingar. </w:t>
      </w:r>
      <w:r w:rsidRPr="00F44079">
        <w:rPr>
          <w:rFonts w:ascii="MS Mincho" w:eastAsia="MS Mincho" w:hAnsi="MS Mincho" w:cs="MS Mincho"/>
          <w:color w:val="353535"/>
          <w:lang w:eastAsia="sv-SE"/>
        </w:rPr>
        <w:t> </w:t>
      </w:r>
      <w:r w:rsidRPr="00F44079">
        <w:rPr>
          <w:rFonts w:ascii="Baskerville" w:eastAsia="BatangChe" w:hAnsi="Baskerville" w:cs="AppleSystemUIFont"/>
          <w:color w:val="353535"/>
          <w:lang w:eastAsia="sv-SE"/>
        </w:rPr>
        <w:t xml:space="preserve">Analysera inte bristen på problem utan vad som gör organisationen framgångsrik istället. </w:t>
      </w:r>
      <w:r w:rsidRPr="00F44079">
        <w:rPr>
          <w:rFonts w:ascii="MS Mincho" w:eastAsia="MS Mincho" w:hAnsi="MS Mincho" w:cs="MS Mincho"/>
          <w:color w:val="353535"/>
          <w:lang w:eastAsia="sv-SE"/>
        </w:rPr>
        <w:t>  </w:t>
      </w:r>
      <w:r w:rsidRPr="00F44079">
        <w:rPr>
          <w:rFonts w:ascii="Baskerville" w:eastAsia="MS Mincho" w:hAnsi="Baskerville" w:cs="MS Mincho"/>
          <w:color w:val="353535"/>
          <w:lang w:eastAsia="sv-SE"/>
        </w:rPr>
        <w:br/>
      </w:r>
      <w:r w:rsidRPr="00F44079">
        <w:rPr>
          <w:rFonts w:ascii="Baskerville" w:eastAsia="MS Mincho" w:hAnsi="Baskerville" w:cs="MS Mincho"/>
          <w:color w:val="353535"/>
          <w:lang w:eastAsia="sv-SE"/>
        </w:rPr>
        <w:br/>
      </w:r>
      <w:r w:rsidRPr="00F44079">
        <w:rPr>
          <w:rFonts w:ascii="Baskerville" w:eastAsia="BatangChe" w:hAnsi="Baskerville" w:cs="AppleSystemUIFont"/>
          <w:color w:val="353535"/>
          <w:lang w:eastAsia="sv-SE"/>
        </w:rPr>
        <w:t>När folket är medvetna och tänker tillbaka på allt positivt i organisationen föds viktiga och hoppfulla idéer som ska förbättra organisationen.</w:t>
      </w:r>
    </w:p>
    <w:p w14:paraId="62541613" w14:textId="274F4DCF" w:rsidR="00F44079" w:rsidRPr="00F44079" w:rsidRDefault="00F44079" w:rsidP="00F44079">
      <w:pPr>
        <w:widowControl w:val="0"/>
        <w:numPr>
          <w:ilvl w:val="0"/>
          <w:numId w:val="12"/>
        </w:numPr>
        <w:autoSpaceDE w:val="0"/>
        <w:autoSpaceDN w:val="0"/>
        <w:adjustRightInd w:val="0"/>
        <w:spacing w:after="0" w:line="240" w:lineRule="auto"/>
        <w:ind w:left="0" w:firstLine="0"/>
        <w:rPr>
          <w:rFonts w:ascii="Baskerville" w:eastAsia="BatangChe" w:hAnsi="Baskerville" w:cs="AppleSystemUIFont"/>
          <w:color w:val="353535"/>
          <w:lang w:eastAsia="sv-SE"/>
        </w:rPr>
      </w:pPr>
      <w:r w:rsidRPr="00F44079">
        <w:rPr>
          <w:rFonts w:ascii="Baskerville" w:eastAsia="BatangChe" w:hAnsi="Baskerville" w:cs="AppleSystemUIFontBold"/>
          <w:b/>
          <w:color w:val="353535"/>
          <w:lang w:eastAsia="sv-SE"/>
        </w:rPr>
        <w:t>Dream - dreams about the future</w:t>
      </w:r>
      <w:r w:rsidRPr="00F44079">
        <w:rPr>
          <w:rFonts w:ascii="MS Mincho" w:eastAsia="MS Mincho" w:hAnsi="MS Mincho" w:cs="MS Mincho"/>
          <w:b/>
          <w:color w:val="353535"/>
          <w:lang w:eastAsia="sv-SE"/>
        </w:rPr>
        <w:t> </w:t>
      </w:r>
      <w:r w:rsidRPr="00F44079">
        <w:rPr>
          <w:rFonts w:ascii="Baskerville" w:eastAsia="BatangChe" w:hAnsi="Baskerville" w:cs="MS Mincho"/>
          <w:color w:val="353535"/>
          <w:lang w:eastAsia="sv-SE"/>
        </w:rPr>
        <w:br/>
      </w:r>
      <w:r w:rsidRPr="00F44079">
        <w:rPr>
          <w:rFonts w:ascii="Baskerville" w:eastAsia="BatangChe" w:hAnsi="Baskerville" w:cs="AppleSystemUIFont"/>
          <w:color w:val="353535"/>
          <w:lang w:eastAsia="sv-SE"/>
        </w:rPr>
        <w:t>I detta stadie ska man föreställa sig potential, resultat man vill uppnå och objektiv som kan härleda organisationens vision och driva framåt.</w:t>
      </w:r>
      <w:r w:rsidRPr="00F44079">
        <w:rPr>
          <w:rFonts w:ascii="MS Mincho" w:eastAsia="MS Mincho" w:hAnsi="MS Mincho" w:cs="MS Mincho"/>
          <w:color w:val="353535"/>
          <w:lang w:eastAsia="sv-SE"/>
        </w:rPr>
        <w:t>  </w:t>
      </w:r>
      <w:r w:rsidRPr="00F44079">
        <w:rPr>
          <w:rFonts w:ascii="Baskerville" w:eastAsia="MS Mincho" w:hAnsi="Baskerville" w:cs="MS Mincho"/>
          <w:color w:val="353535"/>
          <w:lang w:eastAsia="sv-SE"/>
        </w:rPr>
        <w:br/>
      </w:r>
      <w:r w:rsidRPr="00F44079">
        <w:rPr>
          <w:rFonts w:ascii="Baskerville" w:eastAsia="MS Mincho" w:hAnsi="Baskerville" w:cs="MS Mincho"/>
          <w:color w:val="353535"/>
          <w:lang w:eastAsia="sv-SE"/>
        </w:rPr>
        <w:br/>
      </w:r>
      <w:r w:rsidRPr="00F44079">
        <w:rPr>
          <w:rFonts w:ascii="Baskerville" w:eastAsia="BatangChe" w:hAnsi="Baskerville" w:cs="AppleSystemUIFont"/>
          <w:color w:val="353535"/>
          <w:lang w:eastAsia="sv-SE"/>
        </w:rPr>
        <w:t>Det är viktigt i AI att visionerna härstammar från det som varit positivt i organisationens historia. Då känns målen mer möjliga och engagerar mer.</w:t>
      </w:r>
    </w:p>
    <w:p w14:paraId="4EDFD29C" w14:textId="56326BF7" w:rsidR="00F44079" w:rsidRPr="00F44079" w:rsidRDefault="00F44079" w:rsidP="00F44079">
      <w:pPr>
        <w:widowControl w:val="0"/>
        <w:numPr>
          <w:ilvl w:val="0"/>
          <w:numId w:val="12"/>
        </w:numPr>
        <w:autoSpaceDE w:val="0"/>
        <w:autoSpaceDN w:val="0"/>
        <w:adjustRightInd w:val="0"/>
        <w:spacing w:after="0" w:line="240" w:lineRule="auto"/>
        <w:ind w:left="0" w:firstLine="0"/>
        <w:rPr>
          <w:rFonts w:ascii="Baskerville" w:eastAsia="BatangChe" w:hAnsi="Baskerville" w:cs="AppleSystemUIFont"/>
          <w:color w:val="353535"/>
          <w:lang w:eastAsia="sv-SE"/>
        </w:rPr>
      </w:pPr>
      <w:r w:rsidRPr="00F44079">
        <w:rPr>
          <w:rFonts w:ascii="Baskerville" w:eastAsia="BatangChe" w:hAnsi="Baskerville" w:cs="AppleSystemUIFontBold"/>
          <w:b/>
          <w:color w:val="353535"/>
          <w:lang w:eastAsia="sv-SE"/>
        </w:rPr>
        <w:t>Design - shared ambitions</w:t>
      </w:r>
      <w:r w:rsidRPr="00F44079">
        <w:rPr>
          <w:rFonts w:ascii="MS Mincho" w:eastAsia="MS Mincho" w:hAnsi="MS Mincho" w:cs="MS Mincho"/>
          <w:b/>
          <w:color w:val="353535"/>
          <w:lang w:eastAsia="sv-SE"/>
        </w:rPr>
        <w:t> </w:t>
      </w:r>
      <w:r w:rsidRPr="00F44079">
        <w:rPr>
          <w:rFonts w:ascii="Baskerville" w:eastAsia="BatangChe" w:hAnsi="Baskerville" w:cs="MS Mincho"/>
          <w:color w:val="353535"/>
          <w:lang w:eastAsia="sv-SE"/>
        </w:rPr>
        <w:br/>
      </w:r>
      <w:r w:rsidRPr="00F44079">
        <w:rPr>
          <w:rFonts w:ascii="Baskerville" w:eastAsia="BatangChe" w:hAnsi="Baskerville" w:cs="AppleSystemUIFont"/>
          <w:color w:val="353535"/>
          <w:lang w:eastAsia="sv-SE"/>
        </w:rPr>
        <w:t>Syftet med design-stadiet är att skapa en social struktur som bidrar till produktivitet. Det är viktigt att denna produktivitet och strukturen återspeglar drömmarna från dream-stadiet.</w:t>
      </w:r>
      <w:r w:rsidRPr="00F44079">
        <w:rPr>
          <w:rFonts w:ascii="MS Mincho" w:eastAsia="MS Mincho" w:hAnsi="MS Mincho" w:cs="MS Mincho"/>
          <w:color w:val="353535"/>
          <w:lang w:eastAsia="sv-SE"/>
        </w:rPr>
        <w:t>  </w:t>
      </w:r>
      <w:r w:rsidRPr="00F44079">
        <w:rPr>
          <w:rFonts w:ascii="Baskerville" w:eastAsia="MS Mincho" w:hAnsi="Baskerville" w:cs="MS Mincho"/>
          <w:color w:val="353535"/>
          <w:lang w:eastAsia="sv-SE"/>
        </w:rPr>
        <w:br/>
      </w:r>
      <w:r w:rsidRPr="00F44079">
        <w:rPr>
          <w:rFonts w:ascii="Baskerville" w:eastAsia="MS Mincho" w:hAnsi="Baskerville" w:cs="MS Mincho"/>
          <w:color w:val="353535"/>
          <w:lang w:eastAsia="sv-SE"/>
        </w:rPr>
        <w:br/>
      </w:r>
      <w:r w:rsidRPr="00F44079">
        <w:rPr>
          <w:rFonts w:ascii="Baskerville" w:eastAsia="BatangChe" w:hAnsi="Baskerville" w:cs="AppleSystemUIFont"/>
          <w:color w:val="353535"/>
          <w:lang w:eastAsia="sv-SE"/>
        </w:rPr>
        <w:t>Man kan diskutera ledarskap, strategier, HR osv. Detta tydliggör de önskvärda kvalitéerna i organisationen.</w:t>
      </w:r>
    </w:p>
    <w:p w14:paraId="110937CE" w14:textId="1D5B4D75" w:rsidR="00F44079" w:rsidRPr="00F44079" w:rsidRDefault="00F44079" w:rsidP="003B0B5F">
      <w:pPr>
        <w:widowControl w:val="0"/>
        <w:numPr>
          <w:ilvl w:val="0"/>
          <w:numId w:val="12"/>
        </w:numPr>
        <w:autoSpaceDE w:val="0"/>
        <w:autoSpaceDN w:val="0"/>
        <w:adjustRightInd w:val="0"/>
        <w:spacing w:after="0" w:line="240" w:lineRule="auto"/>
        <w:ind w:left="0" w:firstLine="0"/>
        <w:rPr>
          <w:rFonts w:ascii="Baskerville" w:eastAsia="BatangChe" w:hAnsi="Baskerville" w:cs="AppleSystemUIFont"/>
          <w:color w:val="353535"/>
          <w:lang w:eastAsia="sv-SE"/>
        </w:rPr>
      </w:pPr>
      <w:r w:rsidRPr="00F44079">
        <w:rPr>
          <w:rFonts w:ascii="Baskerville" w:eastAsia="BatangChe" w:hAnsi="Baskerville" w:cs="AppleSystemUIFontBold"/>
          <w:b/>
          <w:color w:val="353535"/>
          <w:lang w:eastAsia="sv-SE"/>
        </w:rPr>
        <w:t>Destiny - actions</w:t>
      </w:r>
      <w:r w:rsidRPr="00F44079">
        <w:rPr>
          <w:rFonts w:ascii="MS Mincho" w:eastAsia="MS Mincho" w:hAnsi="MS Mincho" w:cs="MS Mincho"/>
          <w:b/>
          <w:color w:val="353535"/>
          <w:lang w:eastAsia="sv-SE"/>
        </w:rPr>
        <w:t> </w:t>
      </w:r>
      <w:r w:rsidRPr="00F44079">
        <w:rPr>
          <w:rFonts w:ascii="Baskerville" w:eastAsia="BatangChe" w:hAnsi="Baskerville" w:cs="MS Mincho"/>
          <w:color w:val="353535"/>
          <w:lang w:eastAsia="sv-SE"/>
        </w:rPr>
        <w:br/>
      </w:r>
      <w:r w:rsidRPr="00F44079">
        <w:rPr>
          <w:rFonts w:ascii="Baskerville" w:eastAsia="BatangChe" w:hAnsi="Baskerville" w:cs="AppleSystemUIFont"/>
          <w:color w:val="353535"/>
          <w:lang w:eastAsia="sv-SE"/>
        </w:rPr>
        <w:t>Här ska man realisera det man vill att framtiden ska vara. Motivationen ska i detta steg vara extremt hög.</w:t>
      </w:r>
      <w:r w:rsidRPr="00F44079">
        <w:rPr>
          <w:rFonts w:ascii="MS Mincho" w:eastAsia="MS Mincho" w:hAnsi="MS Mincho" w:cs="MS Mincho"/>
          <w:color w:val="353535"/>
          <w:lang w:eastAsia="sv-SE"/>
        </w:rPr>
        <w:t>  </w:t>
      </w:r>
      <w:r w:rsidRPr="00F44079">
        <w:rPr>
          <w:rFonts w:ascii="Baskerville" w:eastAsia="MS Mincho" w:hAnsi="Baskerville" w:cs="MS Mincho"/>
          <w:color w:val="353535"/>
          <w:lang w:eastAsia="sv-SE"/>
        </w:rPr>
        <w:br/>
      </w:r>
      <w:r w:rsidRPr="00F44079">
        <w:rPr>
          <w:rFonts w:ascii="Baskerville" w:eastAsia="MS Mincho" w:hAnsi="Baskerville" w:cs="MS Mincho"/>
          <w:color w:val="353535"/>
          <w:lang w:eastAsia="sv-SE"/>
        </w:rPr>
        <w:br/>
      </w:r>
      <w:r w:rsidRPr="00F44079">
        <w:rPr>
          <w:rFonts w:ascii="Baskerville" w:eastAsia="BatangChe" w:hAnsi="Baskerville" w:cs="AppleSystemUIFont"/>
          <w:color w:val="353535"/>
          <w:lang w:eastAsia="sv-SE"/>
        </w:rPr>
        <w:t>Alla personer i organisationen är involverade och engagerade här. Viktigt att påminna om drömmarna och att alla vill vara med och bidra till att uppnå dessa. Nyckeln till att bibehålla motivationen är att införa beröm och uppskattning i alla delar i organisationen.</w:t>
      </w:r>
    </w:p>
    <w:p w14:paraId="29AE9B1A" w14:textId="77777777" w:rsidR="00F44079" w:rsidRPr="00F44079" w:rsidRDefault="00F44079" w:rsidP="003B0B5F">
      <w:pPr>
        <w:spacing w:after="0"/>
        <w:rPr>
          <w:rFonts w:ascii="Baskerville" w:hAnsi="Baskerville"/>
        </w:rPr>
      </w:pPr>
    </w:p>
    <w:p w14:paraId="52B73DF8" w14:textId="77777777" w:rsidR="00F44079" w:rsidRPr="00F44079" w:rsidRDefault="00F44079" w:rsidP="003B0B5F">
      <w:pPr>
        <w:spacing w:after="0"/>
        <w:rPr>
          <w:rFonts w:ascii="Baskerville" w:hAnsi="Baskerville"/>
        </w:rPr>
      </w:pPr>
    </w:p>
    <w:p w14:paraId="5AD14356" w14:textId="77777777" w:rsidR="00F44079" w:rsidRPr="00F44079" w:rsidRDefault="00F44079" w:rsidP="003B0B5F">
      <w:pPr>
        <w:spacing w:after="0"/>
        <w:rPr>
          <w:rFonts w:ascii="Baskerville" w:hAnsi="Baskerville"/>
        </w:rPr>
      </w:pPr>
    </w:p>
    <w:p w14:paraId="2A80EFF1" w14:textId="1CC62379" w:rsidR="00F44079" w:rsidRPr="00F44079" w:rsidRDefault="00F44079" w:rsidP="003B0B5F">
      <w:pPr>
        <w:spacing w:after="0"/>
        <w:rPr>
          <w:rFonts w:ascii="Baskerville" w:hAnsi="Baskerville"/>
        </w:rPr>
      </w:pPr>
      <w:r w:rsidRPr="00F44079">
        <w:rPr>
          <w:rFonts w:ascii="Baskerville" w:hAnsi="Baskerville"/>
        </w:rPr>
        <w:t>Betina Andersson</w:t>
      </w:r>
    </w:p>
    <w:p w14:paraId="2F81AC92" w14:textId="784BA8E7" w:rsidR="00F44079" w:rsidRPr="00F44079" w:rsidRDefault="00F44079" w:rsidP="003B0B5F">
      <w:pPr>
        <w:spacing w:after="0"/>
        <w:rPr>
          <w:rFonts w:ascii="Baskerville" w:hAnsi="Baskerville"/>
        </w:rPr>
      </w:pPr>
      <w:r w:rsidRPr="00F44079">
        <w:rPr>
          <w:rFonts w:ascii="Baskerville" w:hAnsi="Baskerville"/>
        </w:rPr>
        <w:t>Sara Källander</w:t>
      </w:r>
    </w:p>
    <w:p w14:paraId="3EEC5C58" w14:textId="77777777" w:rsidR="0009033D" w:rsidRPr="00F44079" w:rsidRDefault="0009033D" w:rsidP="0009033D">
      <w:pPr>
        <w:spacing w:after="0"/>
        <w:rPr>
          <w:rFonts w:ascii="Baskerville" w:hAnsi="Baskerville"/>
        </w:rPr>
      </w:pPr>
    </w:p>
    <w:sectPr w:rsidR="0009033D" w:rsidRPr="00F44079" w:rsidSect="004A580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4D"/>
    <w:family w:val="roman"/>
    <w:notTrueType/>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BatangChe">
    <w:panose1 w:val="02030609000101010101"/>
    <w:charset w:val="81"/>
    <w:family w:val="modern"/>
    <w:pitch w:val="fixed"/>
    <w:sig w:usb0="B00002AF" w:usb1="69D77CFB" w:usb2="00000030" w:usb3="00000000" w:csb0="0008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E3C9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206FB4"/>
    <w:multiLevelType w:val="hybridMultilevel"/>
    <w:tmpl w:val="5DB8F5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FE5F2F"/>
    <w:multiLevelType w:val="hybridMultilevel"/>
    <w:tmpl w:val="992EF98C"/>
    <w:lvl w:ilvl="0" w:tplc="739CB8CE">
      <w:start w:val="1"/>
      <w:numFmt w:val="decimal"/>
      <w:lvlText w:val="%1."/>
      <w:lvlJc w:val="left"/>
      <w:pPr>
        <w:tabs>
          <w:tab w:val="num" w:pos="720"/>
        </w:tabs>
        <w:ind w:left="720" w:hanging="360"/>
      </w:pPr>
      <w:rPr>
        <w:rFonts w:hint="default"/>
      </w:rPr>
    </w:lvl>
    <w:lvl w:ilvl="1" w:tplc="2E7831D2">
      <w:numFmt w:val="none"/>
      <w:lvlText w:val=""/>
      <w:lvlJc w:val="left"/>
      <w:pPr>
        <w:tabs>
          <w:tab w:val="num" w:pos="360"/>
        </w:tabs>
      </w:pPr>
    </w:lvl>
    <w:lvl w:ilvl="2" w:tplc="A552D4B2">
      <w:numFmt w:val="none"/>
      <w:lvlText w:val=""/>
      <w:lvlJc w:val="left"/>
      <w:pPr>
        <w:tabs>
          <w:tab w:val="num" w:pos="360"/>
        </w:tabs>
      </w:pPr>
    </w:lvl>
    <w:lvl w:ilvl="3" w:tplc="2FB48FBC">
      <w:numFmt w:val="none"/>
      <w:lvlText w:val=""/>
      <w:lvlJc w:val="left"/>
      <w:pPr>
        <w:tabs>
          <w:tab w:val="num" w:pos="360"/>
        </w:tabs>
      </w:pPr>
    </w:lvl>
    <w:lvl w:ilvl="4" w:tplc="8DA0A728">
      <w:numFmt w:val="none"/>
      <w:lvlText w:val=""/>
      <w:lvlJc w:val="left"/>
      <w:pPr>
        <w:tabs>
          <w:tab w:val="num" w:pos="360"/>
        </w:tabs>
      </w:pPr>
    </w:lvl>
    <w:lvl w:ilvl="5" w:tplc="17BE314E">
      <w:numFmt w:val="none"/>
      <w:lvlText w:val=""/>
      <w:lvlJc w:val="left"/>
      <w:pPr>
        <w:tabs>
          <w:tab w:val="num" w:pos="360"/>
        </w:tabs>
      </w:pPr>
    </w:lvl>
    <w:lvl w:ilvl="6" w:tplc="F72E2A00">
      <w:numFmt w:val="none"/>
      <w:lvlText w:val=""/>
      <w:lvlJc w:val="left"/>
      <w:pPr>
        <w:tabs>
          <w:tab w:val="num" w:pos="360"/>
        </w:tabs>
      </w:pPr>
    </w:lvl>
    <w:lvl w:ilvl="7" w:tplc="A72CBA98">
      <w:numFmt w:val="none"/>
      <w:lvlText w:val=""/>
      <w:lvlJc w:val="left"/>
      <w:pPr>
        <w:tabs>
          <w:tab w:val="num" w:pos="360"/>
        </w:tabs>
      </w:pPr>
    </w:lvl>
    <w:lvl w:ilvl="8" w:tplc="03BA5E6C">
      <w:numFmt w:val="none"/>
      <w:lvlText w:val=""/>
      <w:lvlJc w:val="left"/>
      <w:pPr>
        <w:tabs>
          <w:tab w:val="num" w:pos="360"/>
        </w:tabs>
      </w:pPr>
    </w:lvl>
  </w:abstractNum>
  <w:abstractNum w:abstractNumId="4" w15:restartNumberingAfterBreak="0">
    <w:nsid w:val="19452C90"/>
    <w:multiLevelType w:val="hybridMultilevel"/>
    <w:tmpl w:val="1298B6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3643DD"/>
    <w:multiLevelType w:val="hybridMultilevel"/>
    <w:tmpl w:val="1C1EFC1C"/>
    <w:lvl w:ilvl="0" w:tplc="CBAAD378">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0560B97"/>
    <w:multiLevelType w:val="hybridMultilevel"/>
    <w:tmpl w:val="AB0C9EFC"/>
    <w:lvl w:ilvl="0" w:tplc="B14423D0">
      <w:start w:val="1"/>
      <w:numFmt w:val="decimal"/>
      <w:lvlText w:val="%1."/>
      <w:lvlJc w:val="left"/>
      <w:pPr>
        <w:tabs>
          <w:tab w:val="num" w:pos="720"/>
        </w:tabs>
        <w:ind w:left="720" w:hanging="360"/>
      </w:pPr>
    </w:lvl>
    <w:lvl w:ilvl="1" w:tplc="3EA4A8F2">
      <w:numFmt w:val="none"/>
      <w:lvlText w:val=""/>
      <w:lvlJc w:val="left"/>
      <w:pPr>
        <w:tabs>
          <w:tab w:val="num" w:pos="360"/>
        </w:tabs>
      </w:pPr>
    </w:lvl>
    <w:lvl w:ilvl="2" w:tplc="DB804A16">
      <w:numFmt w:val="none"/>
      <w:lvlText w:val=""/>
      <w:lvlJc w:val="left"/>
      <w:pPr>
        <w:tabs>
          <w:tab w:val="num" w:pos="360"/>
        </w:tabs>
      </w:pPr>
    </w:lvl>
    <w:lvl w:ilvl="3" w:tplc="89D432E4">
      <w:numFmt w:val="none"/>
      <w:lvlText w:val=""/>
      <w:lvlJc w:val="left"/>
      <w:pPr>
        <w:tabs>
          <w:tab w:val="num" w:pos="360"/>
        </w:tabs>
      </w:pPr>
    </w:lvl>
    <w:lvl w:ilvl="4" w:tplc="AF42EC3E">
      <w:numFmt w:val="none"/>
      <w:lvlText w:val=""/>
      <w:lvlJc w:val="left"/>
      <w:pPr>
        <w:tabs>
          <w:tab w:val="num" w:pos="360"/>
        </w:tabs>
      </w:pPr>
    </w:lvl>
    <w:lvl w:ilvl="5" w:tplc="8E38A1FE">
      <w:numFmt w:val="none"/>
      <w:lvlText w:val=""/>
      <w:lvlJc w:val="left"/>
      <w:pPr>
        <w:tabs>
          <w:tab w:val="num" w:pos="360"/>
        </w:tabs>
      </w:pPr>
    </w:lvl>
    <w:lvl w:ilvl="6" w:tplc="2452D27E">
      <w:numFmt w:val="none"/>
      <w:lvlText w:val=""/>
      <w:lvlJc w:val="left"/>
      <w:pPr>
        <w:tabs>
          <w:tab w:val="num" w:pos="360"/>
        </w:tabs>
      </w:pPr>
    </w:lvl>
    <w:lvl w:ilvl="7" w:tplc="AB08ED02">
      <w:numFmt w:val="none"/>
      <w:lvlText w:val=""/>
      <w:lvlJc w:val="left"/>
      <w:pPr>
        <w:tabs>
          <w:tab w:val="num" w:pos="360"/>
        </w:tabs>
      </w:pPr>
    </w:lvl>
    <w:lvl w:ilvl="8" w:tplc="0E9022BA">
      <w:numFmt w:val="none"/>
      <w:lvlText w:val=""/>
      <w:lvlJc w:val="left"/>
      <w:pPr>
        <w:tabs>
          <w:tab w:val="num" w:pos="360"/>
        </w:tabs>
      </w:pPr>
    </w:lvl>
  </w:abstractNum>
  <w:abstractNum w:abstractNumId="7" w15:restartNumberingAfterBreak="0">
    <w:nsid w:val="43264C9C"/>
    <w:multiLevelType w:val="hybridMultilevel"/>
    <w:tmpl w:val="A4EA3430"/>
    <w:lvl w:ilvl="0" w:tplc="FFFFFFFF">
      <w:start w:val="1"/>
      <w:numFmt w:val="lowerLetter"/>
      <w:lvlText w:val="%1."/>
      <w:lvlJc w:val="left"/>
      <w:pPr>
        <w:ind w:left="720" w:hanging="360"/>
      </w:pPr>
      <w:rPr>
        <w:rFonts w:hint="default"/>
        <w:b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154892"/>
    <w:multiLevelType w:val="hybridMultilevel"/>
    <w:tmpl w:val="E4B4820C"/>
    <w:lvl w:ilvl="0" w:tplc="89C6146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3D1032"/>
    <w:multiLevelType w:val="hybridMultilevel"/>
    <w:tmpl w:val="78804A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896751"/>
    <w:multiLevelType w:val="hybridMultilevel"/>
    <w:tmpl w:val="73527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37294B"/>
    <w:multiLevelType w:val="hybridMultilevel"/>
    <w:tmpl w:val="78EED13E"/>
    <w:lvl w:ilvl="0" w:tplc="4964059C">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F2F072C"/>
    <w:multiLevelType w:val="hybridMultilevel"/>
    <w:tmpl w:val="4B461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11"/>
  </w:num>
  <w:num w:numId="6">
    <w:abstractNumId w:val="6"/>
  </w:num>
  <w:num w:numId="7">
    <w:abstractNumId w:val="0"/>
  </w:num>
  <w:num w:numId="8">
    <w:abstractNumId w:val="12"/>
  </w:num>
  <w:num w:numId="9">
    <w:abstractNumId w:val="4"/>
  </w:num>
  <w:num w:numId="10">
    <w:abstractNumId w:val="9"/>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D3"/>
    <w:rsid w:val="000010DB"/>
    <w:rsid w:val="00005811"/>
    <w:rsid w:val="00011934"/>
    <w:rsid w:val="00055B20"/>
    <w:rsid w:val="0009033D"/>
    <w:rsid w:val="00127A95"/>
    <w:rsid w:val="001456E9"/>
    <w:rsid w:val="00180AA8"/>
    <w:rsid w:val="001A33BE"/>
    <w:rsid w:val="001B7F4E"/>
    <w:rsid w:val="001C2B54"/>
    <w:rsid w:val="00214050"/>
    <w:rsid w:val="00217098"/>
    <w:rsid w:val="002405F0"/>
    <w:rsid w:val="002D7EFA"/>
    <w:rsid w:val="00341E5C"/>
    <w:rsid w:val="003578B5"/>
    <w:rsid w:val="003B0B5F"/>
    <w:rsid w:val="00483FE8"/>
    <w:rsid w:val="0049403E"/>
    <w:rsid w:val="004A5802"/>
    <w:rsid w:val="004B39DD"/>
    <w:rsid w:val="00564F6D"/>
    <w:rsid w:val="005A611A"/>
    <w:rsid w:val="006439F9"/>
    <w:rsid w:val="00651919"/>
    <w:rsid w:val="0068409C"/>
    <w:rsid w:val="00686490"/>
    <w:rsid w:val="006B0560"/>
    <w:rsid w:val="00722910"/>
    <w:rsid w:val="0075242E"/>
    <w:rsid w:val="00776626"/>
    <w:rsid w:val="00825391"/>
    <w:rsid w:val="00890968"/>
    <w:rsid w:val="00895666"/>
    <w:rsid w:val="008C32EC"/>
    <w:rsid w:val="00982FA1"/>
    <w:rsid w:val="009C51D8"/>
    <w:rsid w:val="00B0234C"/>
    <w:rsid w:val="00B50FE2"/>
    <w:rsid w:val="00B549C1"/>
    <w:rsid w:val="00BA25EF"/>
    <w:rsid w:val="00C24ADF"/>
    <w:rsid w:val="00C842B9"/>
    <w:rsid w:val="00CB79E6"/>
    <w:rsid w:val="00CC423E"/>
    <w:rsid w:val="00D001AA"/>
    <w:rsid w:val="00D35780"/>
    <w:rsid w:val="00E52D90"/>
    <w:rsid w:val="00E53BB1"/>
    <w:rsid w:val="00E8134C"/>
    <w:rsid w:val="00F13CD3"/>
    <w:rsid w:val="00F2787B"/>
    <w:rsid w:val="00F44079"/>
    <w:rsid w:val="00F538E1"/>
    <w:rsid w:val="00FC3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B3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4E"/>
    <w:pPr>
      <w:spacing w:after="200" w:line="276" w:lineRule="auto"/>
    </w:pPr>
    <w:rPr>
      <w:lang w:eastAsia="en-US"/>
    </w:rPr>
  </w:style>
  <w:style w:type="paragraph" w:styleId="Rubrik1">
    <w:name w:val="heading 1"/>
    <w:basedOn w:val="Normal"/>
    <w:next w:val="Normal"/>
    <w:link w:val="Rubrik1Char"/>
    <w:uiPriority w:val="9"/>
    <w:qFormat/>
    <w:rsid w:val="00F13CD3"/>
    <w:pPr>
      <w:keepNext/>
      <w:keepLines/>
      <w:spacing w:before="480" w:after="0"/>
      <w:outlineLvl w:val="0"/>
    </w:pPr>
    <w:rPr>
      <w:rFonts w:ascii="Cambria" w:eastAsia="Times New Roman" w:hAnsi="Cambria" w:cs="Times New Roman"/>
      <w:b/>
      <w:bCs/>
      <w:color w:val="365F91"/>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F13CD3"/>
    <w:rPr>
      <w:rFonts w:ascii="Cambria" w:eastAsia="Times New Roman" w:hAnsi="Cambria" w:cs="Times New Roman"/>
      <w:b/>
      <w:bCs/>
      <w:color w:val="365F91"/>
      <w:sz w:val="28"/>
      <w:szCs w:val="28"/>
    </w:rPr>
  </w:style>
  <w:style w:type="paragraph" w:styleId="Liststycke">
    <w:name w:val="List Paragraph"/>
    <w:basedOn w:val="Normal"/>
    <w:uiPriority w:val="34"/>
    <w:qFormat/>
    <w:rsid w:val="006B0560"/>
    <w:pPr>
      <w:ind w:left="720"/>
      <w:contextualSpacing/>
    </w:pPr>
  </w:style>
  <w:style w:type="paragraph" w:styleId="Sidfot">
    <w:name w:val="footer"/>
    <w:basedOn w:val="Normal"/>
    <w:link w:val="SidfotChar"/>
    <w:rsid w:val="006B0560"/>
    <w:pPr>
      <w:tabs>
        <w:tab w:val="center" w:pos="4320"/>
        <w:tab w:val="right" w:pos="8640"/>
      </w:tabs>
      <w:spacing w:after="0" w:line="240" w:lineRule="auto"/>
    </w:pPr>
    <w:rPr>
      <w:rFonts w:ascii="New York" w:eastAsia="Times New Roman" w:hAnsi="New York" w:cs="Times New Roman"/>
      <w:sz w:val="24"/>
      <w:lang w:val="en-US"/>
    </w:rPr>
  </w:style>
  <w:style w:type="character" w:customStyle="1" w:styleId="SidfotChar">
    <w:name w:val="Sidfot Char"/>
    <w:link w:val="Sidfot"/>
    <w:rsid w:val="006B0560"/>
    <w:rPr>
      <w:rFonts w:ascii="New York" w:eastAsia="Times New Roman" w:hAnsi="New York" w:cs="Times New Roman"/>
      <w:sz w:val="24"/>
      <w:lang w:val="en-US"/>
    </w:rPr>
  </w:style>
  <w:style w:type="paragraph" w:styleId="Brdtextmedindrag">
    <w:name w:val="Body Text Indent"/>
    <w:basedOn w:val="Normal"/>
    <w:link w:val="BrdtextmedindragChar"/>
    <w:rsid w:val="003578B5"/>
    <w:pPr>
      <w:spacing w:after="0" w:line="240" w:lineRule="auto"/>
      <w:ind w:firstLine="720"/>
    </w:pPr>
    <w:rPr>
      <w:rFonts w:ascii="Times New Roman" w:eastAsia="Times New Roman" w:hAnsi="Times New Roman" w:cs="Times New Roman"/>
      <w:sz w:val="24"/>
      <w:szCs w:val="24"/>
      <w:lang w:val="en-US"/>
    </w:rPr>
  </w:style>
  <w:style w:type="character" w:customStyle="1" w:styleId="BrdtextmedindragChar">
    <w:name w:val="Brödtext med indrag Char"/>
    <w:link w:val="Brdtextmedindrag"/>
    <w:rsid w:val="003578B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3850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Chalmers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danpau</dc:creator>
  <cp:keywords/>
  <dc:description/>
  <cp:lastModifiedBy>Dan Paulin</cp:lastModifiedBy>
  <cp:revision>2</cp:revision>
  <dcterms:created xsi:type="dcterms:W3CDTF">2018-05-05T07:34:00Z</dcterms:created>
  <dcterms:modified xsi:type="dcterms:W3CDTF">2018-05-05T07:34:00Z</dcterms:modified>
</cp:coreProperties>
</file>